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ind w:hanging="2880"/>
        <w:jc w:val="center"/>
        <w:rPr>
          <w:rFonts w:ascii="Tahoma" w:cs="Tahoma" w:eastAsia="Tahoma" w:hAnsi="Tahoma"/>
          <w:b w:val="0"/>
          <w:color w:val="333333"/>
          <w:sz w:val="27"/>
          <w:szCs w:val="27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color w:val="333333"/>
          <w:sz w:val="27"/>
          <w:szCs w:val="27"/>
          <w:vertAlign w:val="baseline"/>
          <w:rtl w:val="0"/>
        </w:rPr>
        <w:t xml:space="preserve">The Children’s Clinic at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Drs. Heather Callaway, Sheela Lahoti &amp; Kim Smith, Pedatrics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15555 Kuykendahl, 3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 Floor Houston, TX  77090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281-885-4630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After Hours &amp; Weekends: 713-500-5808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color w:val="333333"/>
          <w:sz w:val="24"/>
          <w:szCs w:val="24"/>
          <w:u w:val="single"/>
          <w:vertAlign w:val="baseline"/>
          <w:rtl w:val="0"/>
        </w:rPr>
        <w:t xml:space="preserve">Doctor Excuse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Certificate for school or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Samuel A. Goodwin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 was under my care on 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January 30, 2007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_____________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 he/she will be able to return to school/work on 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January 31, 2007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_________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Doctor’s Comments: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 Apply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 Rx Nystatin Cream to lesions every 4 to 6 hours.  Keep from scratching or other irritations.  Also, keep areas well cleaned to prevent from spreading.  Will see Samuel for follow-up appointment in one week on February 6, 2007 at 10:30 a.m.  If any questions or condition worsens contact doctor immediately._______ 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Certificate for school or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Kristen Hutchison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 ______________________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 was under my care on 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January 30, 2007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u w:val="single"/>
          <w:vertAlign w:val="baseline"/>
          <w:rtl w:val="0"/>
        </w:rPr>
        <w:t xml:space="preserve">_____________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 he/she will be able to return to school/work on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  January 31, 2007        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vertAlign w:val="baseline"/>
          <w:rtl w:val="0"/>
        </w:rPr>
        <w:t xml:space="preserve">Doctor’s Comments: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Kristen was unable to attend work due to the illness of her child .  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  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vertAlign w:val="baseline"/>
          <w:rtl w:val="0"/>
        </w:rPr>
        <w:t xml:space="preserve">1/30/2007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="240" w:lineRule="auto"/>
        <w:jc w:val="center"/>
        <w:rPr>
          <w:rFonts w:ascii="Tahoma" w:cs="Tahoma" w:eastAsia="Tahoma" w:hAnsi="Tahoma"/>
          <w:b w:val="0"/>
          <w:color w:val="333333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333333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Bell M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BellMT-regular.ttf"/><Relationship Id="rId4" Type="http://schemas.openxmlformats.org/officeDocument/2006/relationships/font" Target="fonts/BellMT-bold.ttf"/><Relationship Id="rId5" Type="http://schemas.openxmlformats.org/officeDocument/2006/relationships/font" Target="fonts/BellMT-italic.ttf"/><Relationship Id="rId6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